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1859"/>
        <w:gridCol w:w="8002"/>
        <w:gridCol w:w="2495"/>
      </w:tblGrid>
      <w:tr w:rsidR="00BD6309" w:rsidRPr="00BD6309" w14:paraId="4A8E6692" w14:textId="77777777" w:rsidTr="00BD6309">
        <w:trPr>
          <w:trHeight w:val="3405"/>
        </w:trPr>
        <w:tc>
          <w:tcPr>
            <w:tcW w:w="1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C83B0F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bookmarkStart w:id="0" w:name="RANGE!A1:I196"/>
            <w:r w:rsidRPr="00BD6309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ALLEGATO 1) SEZIONE "SOCIETA' TRASPARENTE"/"AMMINISTRAZIONE TRASPARENTE" - ELENCO DEGLI OBBLIGHI DI PUBBLICAZIONE </w:t>
            </w:r>
            <w:r w:rsidRPr="00BD6309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br/>
              <w:t>Ai sensi dell'art. 9 del d.lgs. n. 33/2013, al fine di evitare duplicazioni, l'obbligo di pubblicazione è assolto anche mediante collegamento ipertestuale che, tramite link, colleghi la sezione "Amministrazione/società trasparente" con altra sezione del sito o con siti di altre amministrazioni/enti in cui sono pubblicati dati, informazioni e documenti dello stesso tipo e formato di quelli previsti dal d. lgs. 33/2013</w:t>
            </w:r>
            <w:bookmarkEnd w:id="0"/>
          </w:p>
        </w:tc>
      </w:tr>
      <w:tr w:rsidR="00BD6309" w:rsidRPr="00BD6309" w14:paraId="37F0DD9D" w14:textId="77777777" w:rsidTr="00BD6309">
        <w:trPr>
          <w:trHeight w:val="18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CAC0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Denominazione sotto-sezione livello 1 (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Macrofamiglie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0E2D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Denominazione sotto-sezione 2 livello (Tipologie di dati)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B9CD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Contenuti dell'obbligo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C510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BD6309" w:rsidRPr="00BD6309" w14:paraId="262505EE" w14:textId="77777777" w:rsidTr="00BD6309">
        <w:trPr>
          <w:trHeight w:val="213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2B1F8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Disposizioni generali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23A15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Piano triennale per la prevenzione della corruzione e della trasparenza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AF9F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Piano triennale per la prevenzione della corruzione e della trasparenza e suoi allegati, oppure le misure integrative di prevenzione della corruzione individuate ai sensi dell’articolo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1,comma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2-bis della 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/>
              <w:t>legge n. 190 del 2012, (MOG 231) (</w:t>
            </w:r>
            <w:r w:rsidRPr="00BD6309">
              <w:rPr>
                <w:rFonts w:ascii="Times New Roman" w:eastAsia="Times New Roman" w:hAnsi="Times New Roman" w:cs="Times New Roman"/>
                <w:i/>
                <w:iCs/>
                <w:u w:val="single"/>
                <w:lang w:eastAsia="it-IT"/>
              </w:rPr>
              <w:t>link</w:t>
            </w:r>
            <w:r w:rsidRPr="00BD6309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 xml:space="preserve"> alla sotto-sezione Altri contenuti/Anticorruzione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)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62E0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013A7E1D" w14:textId="77777777" w:rsidTr="00BD6309">
        <w:trPr>
          <w:trHeight w:val="111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2F7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69DF5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Atti generali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7C9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Riferimenti normativi con i relativi </w:t>
            </w:r>
            <w:r w:rsidRPr="00BD6309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link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alle norme di legge statale pubblicate nella banca dati "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Normattiva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" che regolano l'istituzione, l'organizzazione e l'attività delle società e degli enti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7B795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08E84D64" w14:textId="77777777" w:rsidTr="00BD6309">
        <w:trPr>
          <w:trHeight w:val="187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CDB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B62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91FE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Direttive, atti di indirizzo, circolari, programmi, istruzioni e ogni atto, anche adottato dall'amministrazione controllante, che dispone in generale sulla organizzazione, sulle funzioni, sugli obiettivi, sui procedimenti delle società e degli enti (es.  atto costitutivo, statuto, atti di indirizzo dell'amministrazione controllante etc.)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9E50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6CF985BD" w14:textId="77777777" w:rsidTr="00BD6309">
        <w:trPr>
          <w:trHeight w:val="130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9F2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E93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D0B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Direttive ministri, documento di programmazione, obiettivi strategici in materia di prevenzione della corruzione e trasparenza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0D78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3BB2A506" w14:textId="77777777" w:rsidTr="00BD6309">
        <w:trPr>
          <w:trHeight w:val="102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9900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59D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23F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Codice di condotta e codice etico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B7D4C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498F8A3F" w14:textId="77777777" w:rsidTr="00BD6309">
        <w:trPr>
          <w:trHeight w:val="109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1BDE8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Organizzazione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483E" w14:textId="77777777" w:rsidR="00BD6309" w:rsidRPr="00BD6309" w:rsidRDefault="00BD6309" w:rsidP="00BD63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Titolari di incarichi politici, di amministrazione, di direzione o di governo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/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5FF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Organi di amministrazione e gestione, con l'indicazione delle rispettive competenze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67B94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0D611DE4" w14:textId="77777777" w:rsidTr="00BD6309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7768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B7C4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C6C97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Atto di nomina con l'indicazione della durata dell'incarico o del mandato elettivo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B5CB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05347DC7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471F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41AA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FB97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Curriculum vitae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ACEA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35208145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9FCE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914C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FA3E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Compensi di qualsiasi natura connessi all'assunzione della carica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F03C6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4B18BAE6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C12B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6522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B752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Importi di viaggi di servizio e missioni pagati con fondi pubblici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DC64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0759FED4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6E9D7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5A03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13AC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88603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7079A28C" w14:textId="77777777" w:rsidTr="00BD6309">
        <w:trPr>
          <w:trHeight w:val="75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1C76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BCA0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5CC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Altri eventuali incarichi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con  oneri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a carico della finanza pubblica e indicazione dei compensi spettanti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AC31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E7DD7E7" w14:textId="77777777" w:rsidTr="00BD6309">
        <w:trPr>
          <w:trHeight w:val="268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DD16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6BEF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218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1) dichiarazione concernente diritti reali su beni immobili e su beni mobili iscritti in pubblici registri, titolarità di imprese, azioni di società, quote di partecipazione a società, esercizio di funzioni di amministratore o di sindaco di società, con l'apposizione della formula «sul mio onore affermo che la dichiarazione corrisponde al vero»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5EE8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19584902" w14:textId="77777777" w:rsidTr="00BD6309">
        <w:trPr>
          <w:trHeight w:val="219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088C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C9F5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9FDB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2) copia dell'ultima dichiarazione dei redditi soggetti all'imposta sui redditi delle persone fisiche o del quadro riepilogativo [Per il soggetto, il coniuge non separato e i parenti entro il secondo grado, ove gli stessi vi consentano (NB: dando eventualmente evidenza del mancato consenso)] (NB: è necessario limitare, con appositi accorgimenti a cura dell'interessato o della società/ente, la pubblicazione dei dati sensibili)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FE6D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09E148CA" w14:textId="77777777" w:rsidTr="00BD6309">
        <w:trPr>
          <w:trHeight w:val="193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5966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8971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21F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3)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43E3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76DF89E3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2216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788B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AAD7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Atto di nomina, con l'indicazione della durata dell'incarico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DF151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59A45185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9C50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83EE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15DD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Curriculum vitae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AA121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25D626B" w14:textId="77777777" w:rsidTr="00BD6309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82FB0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A3AA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9F4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Compensi di qualsiasi natura connessi all'assunzione della carica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A694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1F4ABAA7" w14:textId="77777777" w:rsidTr="00BD6309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576D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DEDE0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B924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Importi di viaggi di servizio e missioni pagati con fondi pubblici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86B57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6E4E8245" w14:textId="77777777" w:rsidTr="00BD6309">
        <w:trPr>
          <w:trHeight w:val="84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76E8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85DC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82B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16D64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30FF6929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89550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50ED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C30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Altri eventuali incarichi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con  oneri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a carico della finanza pubblica e indicazione dei compensi spettanti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4ECA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715F42D6" w14:textId="77777777" w:rsidTr="00BD6309">
        <w:trPr>
          <w:trHeight w:val="220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2123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1133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9D1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1) copie delle dichiarazioni dei redditi  o dei quadri riepilogativi riferiti al periodo dell'incarico; 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2) copia della dichiarazione dei redditi o quadro riepilogativo  successivi al termine dell'incarico o carica, entro un mese dalla scadenza del termine di legge per la presentazione della dichiarazione [Per il soggetto, il coniuge non separato e i parenti entro il secondo grado, ove gli stessi vi consentano (NB: dando eventualmente evidenza del mancato consenso)] (NB: è necessario limitare, con appositi accorgimenti a cura dell'interessato o della  società/ente, la pubblicazione dei dati sensibili)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57ED3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1182EA1F" w14:textId="77777777" w:rsidTr="00BD6309">
        <w:trPr>
          <w:trHeight w:val="15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3F1F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5A17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0FE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3) dichiarazione concernente le variazioni della situazione patrimoniale intervenute dopo l'ultima attestazione [Per il soggetto, il coniuge non separato e i parenti entro il secondo grado, ove gli stessi vi consentano (NB: dando eventualmente evidenza del mancato consenso)]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B0D6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1E876C2F" w14:textId="77777777" w:rsidTr="00BD6309">
        <w:trPr>
          <w:trHeight w:val="183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C5BB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34A8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Sanzioni per mancata comunicazione dei dati 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B4D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Provvedimenti sanzionatori a carico del responsabile della mancata o incompleta comunicazione dei dati di cui all'articolo 14, concernenti la situazione patrimoniale complessiva del titolare dell'incarico al momento dell'assunzione della carica, la titolarità di imprese, le partecipazioni azionarie proprie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nonchè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tutti i compensi cui dà diritto l'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assuzione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della carica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BBEE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6D16B2E" w14:textId="77777777" w:rsidTr="00BD6309">
        <w:trPr>
          <w:trHeight w:val="67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E0EE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A1B7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Articolazione degli uffici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BE0D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/>
              <w:t>Articolazione delle direzioni/uffici e relative competenze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D7F81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694DA4D5" w14:textId="77777777" w:rsidTr="00BD6309">
        <w:trPr>
          <w:trHeight w:val="109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98C17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3A07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EF90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Illustrazione in forma semplificata, ai fini della piena accessibilità e comprensibilità dei dati, dell'organizzazione della società o dell'ente, mediante l'organigramma o analoghe rappresentazioni grafiche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781C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381DEE20" w14:textId="77777777" w:rsidTr="00BD6309">
        <w:trPr>
          <w:trHeight w:val="165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9775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170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39E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Nomi dei dirigenti responsabili dei singoli uffici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AB35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74B96FA1" w14:textId="77777777" w:rsidTr="00BD6309">
        <w:trPr>
          <w:trHeight w:val="130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51B7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B75E7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Telefono e posta elettronica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F87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Elenco completo dei numeri di telefono e delle caselle di posta elettronica istituzionali e delle caselle di posta elettronica certificata dedicate, cui il cittadino possa rivolgersi per qualsiasi richiesta inerente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i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compiti istituzionali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7CAB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67A7BFA0" w14:textId="77777777" w:rsidTr="00BD6309">
        <w:trPr>
          <w:trHeight w:val="94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C6695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Consulenti e collaboratori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159B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Titolari di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incarichi  di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collaborazione o consulenza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1ACF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Per ogni incarico di collaborazione, di consulenza o incarico professionale, inclusi quelli arbitrali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F293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192E22E8" w14:textId="77777777" w:rsidTr="00BD6309">
        <w:trPr>
          <w:trHeight w:val="69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4F3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C98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2146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1) estremi dell'atto di conferimento dell'incarico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C820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691A9D50" w14:textId="77777777" w:rsidTr="00BD6309">
        <w:trPr>
          <w:trHeight w:val="48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E95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486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C3C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2) oggetto della prestazione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9443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39E66A07" w14:textId="77777777" w:rsidTr="00BD6309">
        <w:trPr>
          <w:trHeight w:val="58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F12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94D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7071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3) ragione dell'incarico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821D2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4A8545F8" w14:textId="77777777" w:rsidTr="00BD6309">
        <w:trPr>
          <w:trHeight w:val="72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683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898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080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4) durata dell'incarico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351B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33164D78" w14:textId="77777777" w:rsidTr="00BD6309">
        <w:trPr>
          <w:trHeight w:val="61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09E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598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A1A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5) curriculum vitae del soggetto incaricato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2E56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8AD224E" w14:textId="77777777" w:rsidTr="00BD6309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BF3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C44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9D4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6) compensi comunque denominati, relativi al rapporto di consulenza o di collaborazione, nonché agli incarichi professionali, inclusi quelli arbitrali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427A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63EC914A" w14:textId="77777777" w:rsidTr="00BD6309">
        <w:trPr>
          <w:trHeight w:val="91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D7F7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D91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810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7) tipo di procedura seguita per la selezione del contraente e il numero di partecipanti alla procedura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C76E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73294527" w14:textId="77777777" w:rsidTr="00BD6309">
        <w:trPr>
          <w:trHeight w:val="3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A4EB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Personale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98777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Incarico di 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/>
              <w:t>Direttore generale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ADA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Per ciascun titolare di incarico: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7EBAE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4E1F7E21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EC4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BCE4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CCF0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Sintesi dei dati del contratto (quali data della stipula, durata, oggetto dell'incarico)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0E24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7C8BC7A" w14:textId="77777777" w:rsidTr="00BD6309">
        <w:trPr>
          <w:trHeight w:val="106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85F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F181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359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Curriculum vitae, redatto in conformità al vigente modello europeo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E34B4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69CD3613" w14:textId="77777777" w:rsidTr="00BD6309">
        <w:trPr>
          <w:trHeight w:val="88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5B0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8ED8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D5F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Compensi di qualsiasi natura connessi all'assunzione dell'incarico (con specifica evidenza delle eventuali componenti variabili o legate alla valutazione del risultato)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86B2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65AF0593" w14:textId="77777777" w:rsidTr="00BD6309">
        <w:trPr>
          <w:trHeight w:val="88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67D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BB2D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99E6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Importi di viaggi di servizio e missioni pagati con fondi pubblici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DC945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4E338A00" w14:textId="77777777" w:rsidTr="00BD6309">
        <w:trPr>
          <w:trHeight w:val="93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CA5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15C8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765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1082D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72211E2F" w14:textId="77777777" w:rsidTr="00BD6309">
        <w:trPr>
          <w:trHeight w:val="82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122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FD23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1471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Altri eventuali incarichi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con  oneri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a carico della finanza pubblica e indicazione dei compensi spettanti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17B3A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3C7D6438" w14:textId="77777777" w:rsidTr="00BD6309">
        <w:trPr>
          <w:trHeight w:val="267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E12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DFE4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7A3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1) dichiarazione concernente diritti reali su beni immobili e su beni mobili iscritti in pubblici registri, titolarità di imprese, azioni di società, quote di partecipazione a società, esercizio di funzioni di amministratore o di sindaco di società, con l'apposizione della formula «sul mio onore affermo che la dichiarazione corrisponde al vero»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EE44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4A6D3F0E" w14:textId="77777777" w:rsidTr="00BD6309">
        <w:trPr>
          <w:trHeight w:val="196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970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1BE57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E9A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2) copia dell'ultima dichiarazione dei redditi o quadro riepilogativo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società/ente, la pubblicazione dei dati sensibili)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42BB3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1AD78888" w14:textId="77777777" w:rsidTr="00BD6309">
        <w:trPr>
          <w:trHeight w:val="184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CB6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148E0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5944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3)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5B4D8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30FEAEEB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768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866C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4B9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Dichiarazione sulla insussistenza di una delle cause di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inconferibilità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dell'incarico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9AC8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BCBDD87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330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8771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D0FB0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Dichiarazione sulla insussistenza di una delle cause di incompatibilità al conferimento dell'incarico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F891C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44A4E4F" w14:textId="77777777" w:rsidTr="00BD6309">
        <w:trPr>
          <w:trHeight w:val="123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3C2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6F2F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FA8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Ammontare complessivo degli emolumenti percepiti a carico della finanza pubblica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EA5C6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CB573E8" w14:textId="77777777" w:rsidTr="00BD6309">
        <w:trPr>
          <w:trHeight w:val="244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FB1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EE19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47F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Provvedimenti sanzionatori a carico del responsabile della mancata o incompleta comunicazione dei dati di cui all'articolo 14, concernenti la situazione patrimoniale complessiva del titolare dell'incarico al momento dell'assunzione della carica, la titolarità di imprese, le partecipazioni azionarie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proprie,  tutti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i compensi cui dà diritto l'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assuzione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della carica,.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23D45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2D4F010" w14:textId="77777777" w:rsidTr="00BD6309">
        <w:trPr>
          <w:trHeight w:val="66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5E3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7B3D4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Titolari di incarichi dirigenziali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AC74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Per ciascun titolare di incarico: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9A8E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7B6DA112" w14:textId="77777777" w:rsidTr="00BD6309">
        <w:trPr>
          <w:trHeight w:val="139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4B4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80A10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E507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Sintesi dei dati del contratto (quali data della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stipula,  durata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, oggetto dell'incarico)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EF85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5129D96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352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08547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F70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Curriculum vitae, redatto in conformità al vigente modello europeo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92CD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378BDC7A" w14:textId="77777777" w:rsidTr="00BD6309">
        <w:trPr>
          <w:trHeight w:val="82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588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55FD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1C9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Compensi di qualsiasi natura connessi all'assunzione dell'incarico (con specifica evidenza delle eventuali componenti variabili o legate alla valutazione del risultato)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8694A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558E40C1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0EB0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BE2BA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DD54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Importi di viaggi di servizio e missioni pagati con fondi pubblici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CBBD1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5292DCC3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017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FBB1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88C0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02D33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421D304B" w14:textId="77777777" w:rsidTr="00BD6309">
        <w:trPr>
          <w:trHeight w:val="93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F98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0FD3C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6F0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Altri eventuali incarichi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con  oneri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a carico della finanza pubblica e indicazione dei compensi spettanti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8701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16B59302" w14:textId="77777777" w:rsidTr="00BD6309">
        <w:trPr>
          <w:trHeight w:val="162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928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4CF4E0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247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Dichiarazione sulla insussistenza di una delle cause di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inconferibilità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dell'incarico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3DDEC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7DA1F351" w14:textId="77777777" w:rsidTr="00BD6309">
        <w:trPr>
          <w:trHeight w:val="85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795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CA84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123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Dichiarazione sulla insussistenza di una delle cause di incompatibilità al conferimento dell'incarico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B0C3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FFCF479" w14:textId="77777777" w:rsidTr="00BD6309">
        <w:trPr>
          <w:trHeight w:val="129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596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251F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DF4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Ammontare complessivo degli emolumenti percepiti a carico della finanza pubblica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73FF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6771DC7A" w14:textId="77777777" w:rsidTr="00BD6309">
        <w:trPr>
          <w:trHeight w:val="70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A31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A118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Dirigenti cessati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CD33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8382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3CA7A034" w14:textId="77777777" w:rsidTr="00BD6309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34C0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869F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5F5C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Atto di nomina o di proclamazione, con l'indicazione della durata dell'incarico o del mandato elettivo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1E2D4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64D0EFAE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C5C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549C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DD2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Curriculum vitae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D8E18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70BD2073" w14:textId="77777777" w:rsidTr="00BD6309">
        <w:trPr>
          <w:trHeight w:val="63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D28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5847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1B1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Compensi di qualsiasi natura connessi all'assunzione della carica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685F0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1C1C6CA8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DAE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5BFB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9A95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Importi di viaggi di servizio e missioni pagati con fondi pubblici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2A68F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37D17D61" w14:textId="77777777" w:rsidTr="00BD6309">
        <w:trPr>
          <w:trHeight w:val="82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1F0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1348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F93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10108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51FE6FD6" w14:textId="77777777" w:rsidTr="00BD6309">
        <w:trPr>
          <w:trHeight w:val="100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B43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6D610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035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Altri eventuali incarichi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con  oneri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a carico della finanza pubblica e indicazione dei compensi spettanti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3783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E856113" w14:textId="77777777" w:rsidTr="00BD6309">
        <w:trPr>
          <w:trHeight w:val="295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370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C58D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E9E7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1) copie delle dichiarazioni dei redditi o del quadro riepilogativo riferiti al periodo dell'incarico (SOLO PER DIRETTORE GENERALE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 w:type="page"/>
              <w:t>2) copia della dichiarazione dei redditi o del quadro riepilogativo successiva al termine dell'incarico o carica, entro un mese dalla scadenza del termine di legge per la presentazione della dichiarazione [Per il soggetto, il coniuge non separato e i parenti entro il secondo grado, ove gli stessi vi consentano (NB: dando eventualmente evidenza del mancato consenso)] (NB: è necessario limitare, con appositi accorgimenti a cura dell'interessato o della società/ente, la pubblicazione dei dati sensibili)  (SOLO PER DIRETTORE GENERALE)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3809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7B51D657" w14:textId="77777777" w:rsidTr="00BD6309">
        <w:trPr>
          <w:trHeight w:val="199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EB6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8739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6F890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3) dichiarazione concernente le variazioni della situazione patrimoniale intervenute dopo l'ultima attestazione [Per il soggetto, il coniuge non separato e i parenti entro il secondo grado, ove gli stessi vi consentano (NB: dando eventualmente evidenza del mancato consenso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)]</w:t>
            </w:r>
            <w:r w:rsidRPr="00BD6309">
              <w:rPr>
                <w:rFonts w:ascii="Times New Roman" w:eastAsia="Times New Roman" w:hAnsi="Times New Roman" w:cs="Times New Roman"/>
                <w:color w:val="00CCFF"/>
                <w:lang w:eastAsia="it-IT"/>
              </w:rPr>
              <w:t xml:space="preserve"> 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(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SOLO PER DIRETTORE GENERALE)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A9990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F3B3A0F" w14:textId="77777777" w:rsidTr="00BD6309">
        <w:trPr>
          <w:trHeight w:val="99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CE2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76E1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Dotazione organica 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F6A1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br/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Numero del personale a tempo indeterminato e determinato in servizio.</w:t>
            </w:r>
            <w:r w:rsidRPr="00BD6309">
              <w:rPr>
                <w:rFonts w:ascii="Times New Roman" w:eastAsia="Times New Roman" w:hAnsi="Times New Roman" w:cs="Times New Roman"/>
                <w:color w:val="00CCFF"/>
                <w:lang w:eastAsia="it-IT"/>
              </w:rPr>
              <w:t xml:space="preserve"> </w:t>
            </w:r>
            <w:r w:rsidRPr="00BD6309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67BE0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787AB128" w14:textId="77777777" w:rsidTr="00BD6309">
        <w:trPr>
          <w:trHeight w:val="117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2AB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8897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DCD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Costo complessivo del personale a tempo indeterminato in servizio  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/>
              <w:t>Costo complessivo del personale a tempo determinato in servizio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626D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437A8275" w14:textId="77777777" w:rsidTr="00BD6309">
        <w:trPr>
          <w:trHeight w:val="159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494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7850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Tassi di assenza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2814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Tassi di assenza del personale distinti per uffici di livello dirigenziale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5A5E8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317D0D84" w14:textId="77777777" w:rsidTr="00BD6309">
        <w:trPr>
          <w:trHeight w:val="181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9FC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E7B1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Incarichi conferiti e autorizzati ai dipendenti (dirigenti e non dirigenti)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4CF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Elenco degli incarichi conferiti o autorizzati a ciascun dipendente (dirigente e non dirigente), con l'indicazione dell'oggetto, della durata e del compenso spettante per ogni incarico.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A72A6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16C8D7C4" w14:textId="77777777" w:rsidTr="00BD6309">
        <w:trPr>
          <w:trHeight w:val="130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582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F6AF3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Contrattazione collettiva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B36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/>
              <w:t>Contratto nazionale di categoria di riferimento del personale della società o dell'ente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9EE6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5412D117" w14:textId="77777777" w:rsidTr="00BD6309">
        <w:trPr>
          <w:trHeight w:val="256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377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CCF1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Contrattazione integrativa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6102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Contratti integrativi stipulati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71A90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78A994EA" w14:textId="77777777" w:rsidTr="00BD6309">
        <w:trPr>
          <w:trHeight w:val="93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43D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327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1B9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Specifiche informazioni sui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costi  della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contrattazione integrativa</w:t>
            </w:r>
            <w:r w:rsidRPr="00BD6309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3E65E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74031D56" w14:textId="77777777" w:rsidTr="00BD6309">
        <w:trPr>
          <w:trHeight w:val="112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BD03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br/>
              <w:t>Selezione del personale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9D40F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Reclutamento del personale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3797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Provvedimenti/regolamenti/atti generali che stabiliscono criteri e modalità per il reclutamento del personale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6450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3ACD5313" w14:textId="77777777" w:rsidTr="00BD6309">
        <w:trPr>
          <w:trHeight w:val="168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6900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E91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4B547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Per ciascuna procedura selettiva: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/>
              <w:t>Avviso di selezione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/>
              <w:t>Criteri di selezione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/>
              <w:t>Esito della selezione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B6A64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58FACF0" w14:textId="77777777" w:rsidTr="00BD6309">
        <w:trPr>
          <w:trHeight w:val="223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8C416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Performance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6511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Ammontare complessivo dei premi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3EB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 w:type="page"/>
              <w:t>Criteri di distribuzione dei premi al personale e ammontare aggregato dei premi effettivamente distribuiti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C41A9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58960E22" w14:textId="77777777" w:rsidTr="00BD6309">
        <w:trPr>
          <w:trHeight w:val="190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440A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Enti controllati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E6BD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Società partecipate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8F7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Elenco delle società di cui la società/ente in controllo pubblico detiene direttamente quote di partecipazione anche minoritaria, con l'indicazione dell'entità, delle funzioni attribuite e delle attività svolte in loro favore o delle attività di servizio pubblico affidate, ad esclusione delle società, partecipate, da società/ente in controllo pubblico, con azioni quotate in mercati regolamentati italiani o di altri paesi dell'Unione europea, e loro controllate.  (art. 22, c. 6, d.lgs. n. 33/2013)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D9C69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59C7400B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90BB7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32B6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993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Per ciascuna delle società: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66616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DBCD6D1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0CEF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0EC4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5B7D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1)  ragione sociale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973D1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3FC9285B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9EB1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D938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3DC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2) misura dell'eventuale partecipazione della società/ente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99013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2C3114F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E03D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67F0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468F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3) durata dell'impegno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CA142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490C1A53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BBD3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7E08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E195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4)  onere complessivo a qualsiasi titolo gravante per l'anno sul bilancio della società/ente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57E8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4A1103F0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AC11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E482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CE0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5) numero dei rappresentanti della società/ente negli organi di governo e trattamento economico complessivo a ciascuno di essi spettante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6518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6F699E0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0ED3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87D4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6FD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6) risultati di bilancio degli ultimi tre esercizi finanziari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D9BB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39AEE4E6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9F007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A2B97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6FAA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7) incarichi di amministratore della società e relativo trattamento economico complessivo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88E0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729A6835" w14:textId="77777777" w:rsidTr="00BD6309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183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D7C2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AD6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Dichiarazione sulla insussistenza di una delle cause di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inconferibilità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dell'incarico (</w:t>
            </w:r>
            <w:r w:rsidRPr="00BD6309">
              <w:rPr>
                <w:rFonts w:ascii="Times New Roman" w:eastAsia="Times New Roman" w:hAnsi="Times New Roman" w:cs="Times New Roman"/>
                <w:i/>
                <w:iCs/>
                <w:u w:val="single"/>
                <w:lang w:eastAsia="it-IT"/>
              </w:rPr>
              <w:t>link</w:t>
            </w:r>
            <w:r w:rsidRPr="00BD6309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 xml:space="preserve"> al sito dell'ente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CBAE2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7F479BB9" w14:textId="77777777" w:rsidTr="00BD6309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CBFF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DA41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C46F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Dichiarazione sulla insussistenza di una delle cause di incompatibilità al conferimento dell'incarico (</w:t>
            </w:r>
            <w:r w:rsidRPr="00BD6309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l</w:t>
            </w:r>
            <w:r w:rsidRPr="00BD6309">
              <w:rPr>
                <w:rFonts w:ascii="Times New Roman" w:eastAsia="Times New Roman" w:hAnsi="Times New Roman" w:cs="Times New Roman"/>
                <w:i/>
                <w:iCs/>
                <w:u w:val="single"/>
                <w:lang w:eastAsia="it-IT"/>
              </w:rPr>
              <w:t>ink</w:t>
            </w:r>
            <w:r w:rsidRPr="00BD6309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 xml:space="preserve"> al sito dell'ente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584E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7F8B3DCC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DFDE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307F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6A39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Collegamento con i siti istituzionali delle società partecipate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DB1A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4C262B93" w14:textId="77777777" w:rsidTr="00BD6309">
        <w:trPr>
          <w:trHeight w:val="193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EB4A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4E96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9E2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Provvedimenti in materia di costituzione di società a partecipazione pubblica, acquisto di partecipazioni in società già costituite, gestione delle partecipazioni pubbliche, alienazione di partecipazioni sociali, quotazione di società a controllo pubblico in mercati regolamentati e razionalizzazione periodica delle partecipazioni pubbliche, previsti dal decreto legislativo adottato ai sensi dell'articolo 18 della legge 7 agosto 2015, n. 124 (art.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20 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d.lgs</w:t>
            </w:r>
            <w:proofErr w:type="spellEnd"/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175/2016)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55E6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6F93D3CD" w14:textId="77777777" w:rsidTr="00BD6309">
        <w:trPr>
          <w:trHeight w:val="160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28A2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A0B20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Enti di diritto privato controllati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99D4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Elenco degli enti di diritto privato, comunque denominati, in controllo. con l'indicazione delle funzioni attribuite e delle attività svolte in favore dell'amministrazione o delle attività di servizio pubblico affidate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4751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1FFA8B8D" w14:textId="77777777" w:rsidTr="00BD6309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1567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B16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9842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Per ciascuno degli enti: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FB90A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009C85AD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86EA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9D2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B540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1)  ragione sociale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7F17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1387AB9F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0FC1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BC3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4E9C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2) misura dell'eventuale partecipazione della società/ente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23AF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6C99A675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FAB5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B0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03C5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3) durata dell'impegno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70A9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3990F745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3D70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45E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E1D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4)  onere complessivo a qualsiasi titolo gravante per l'anno sul bilancio della società/ente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1261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448DABCC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AD85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B6B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189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5) numero dei rappresentanti della società/ente negli organi di governo e trattamento economico complessivo a ciascuno di essi spettante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5237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65E1BBE5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4843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B50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E9EB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6) risultati di bilancio degli ultimi tre esercizi finanziari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BE15F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02C6E99D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23DD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78C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49CE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7) incarichi di amministratore dell'ente e relativo trattamento economico complessivo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3BEAE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5FA9244" w14:textId="77777777" w:rsidTr="00BD6309">
        <w:trPr>
          <w:trHeight w:val="81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CDBB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DCD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C050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Dichiarazione sulla insussistenza di una delle cause di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inconferibilità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dell'incarico (</w:t>
            </w:r>
            <w:r w:rsidRPr="00BD6309">
              <w:rPr>
                <w:rFonts w:ascii="Times New Roman" w:eastAsia="Times New Roman" w:hAnsi="Times New Roman" w:cs="Times New Roman"/>
                <w:i/>
                <w:iCs/>
                <w:u w:val="single"/>
                <w:lang w:eastAsia="it-IT"/>
              </w:rPr>
              <w:t>link</w:t>
            </w:r>
            <w:r w:rsidRPr="00BD6309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 xml:space="preserve"> al sito dell'ente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36F1D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C30E2DD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9EF4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4A7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B95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Dichiarazione sulla insussistenza di una delle cause di incompatibilità al conferimento dell'incarico (</w:t>
            </w:r>
            <w:r w:rsidRPr="00BD6309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l</w:t>
            </w:r>
            <w:r w:rsidRPr="00BD6309">
              <w:rPr>
                <w:rFonts w:ascii="Times New Roman" w:eastAsia="Times New Roman" w:hAnsi="Times New Roman" w:cs="Times New Roman"/>
                <w:i/>
                <w:iCs/>
                <w:u w:val="single"/>
                <w:lang w:eastAsia="it-IT"/>
              </w:rPr>
              <w:t>ink</w:t>
            </w:r>
            <w:r w:rsidRPr="00BD6309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 xml:space="preserve"> al sito dell'ente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5858A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CE42F2D" w14:textId="77777777" w:rsidTr="00BD6309">
        <w:trPr>
          <w:trHeight w:val="124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C090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56F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85B3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Collegamento con i siti istituzionali degli enti di diritto privato controllati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0ADB1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63F288C6" w14:textId="77777777" w:rsidTr="00BD6309">
        <w:trPr>
          <w:trHeight w:val="103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29CF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BFAAF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Rappresentazione grafica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CCE57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Una o più rappresentazioni grafiche che evidenziano i rapporti tra società/ente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e  le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società partecipate, gli enti di diritto privato controllati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48D03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342EA8C9" w14:textId="77777777" w:rsidTr="00BD6309">
        <w:trPr>
          <w:trHeight w:val="52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0837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Attività e procedimenti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2296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Tipologie di procedimento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9B0F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Per ciascuna tipologia di procedimento: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6006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65B92D77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025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470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EB9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1) breve descrizione del procedimento con indicazione di tutti i riferimenti normativi utili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F23B1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2D78AF9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2B4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6F6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6959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2)  unità organizzative responsabili dell'istruttoria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B341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1652E2B9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3B70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0E6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7F2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3) l'ufficio del procedimento, unitamente ai recapiti telefonici e alla casella di posta elettronica istituzionale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29B77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5B9EC9AA" w14:textId="77777777" w:rsidTr="00BD6309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996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674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172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4) ove diverso, l'ufficio competente all'adozione del provvedimento finale, con l'indicazione del nome del responsabile dell'ufficio unitamente ai rispettivi recapiti telefonici e alla casella di posta elettronica istituzionale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B843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CF368A4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6B1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B74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3D1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5) modalità con le quali gli interessati possono ottenere le informazioni relative ai procedimenti in corso che li riguardino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CC08A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15D865BC" w14:textId="77777777" w:rsidTr="00BD6309">
        <w:trPr>
          <w:trHeight w:val="81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34B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3CB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BC3D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6)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60CDD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3808C1A5" w14:textId="77777777" w:rsidTr="00BD6309">
        <w:trPr>
          <w:trHeight w:val="138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A2E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6E4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D7FE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7) procedimenti per i quali il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provvedimento  può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essere sostituito da una dichiarazione dell'interessato ovvero il procedimento può concludersi con il silenzio-assenso dell'amministrazione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F908A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7960A025" w14:textId="77777777" w:rsidTr="00BD6309">
        <w:trPr>
          <w:trHeight w:val="127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A3A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B0F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99F0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8)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71C2D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4FCD6FA5" w14:textId="77777777" w:rsidTr="00BD6309">
        <w:trPr>
          <w:trHeight w:val="106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955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113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BEE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9)  </w:t>
            </w:r>
            <w:r w:rsidRPr="00BD6309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link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di accesso al servizio on line, ove sia già disponibile in rete, o tempi previsti per la sua attivazione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58B4A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3CEFFC5E" w14:textId="77777777" w:rsidTr="00BD6309">
        <w:trPr>
          <w:trHeight w:val="249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FE0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703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A20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10) modalità per l'effettuazione dei pagamenti eventualmente necessari, con i codici IBAN identificativi del conto di pagamento, ovvero di imputazione del versamento in Tesoreria,  tramite i quali i soggetti versanti possono effettuare i pagamenti mediante bonifico bancario o postale, ovvero gli identificativi del conto corrente postale sul quale i soggetti versanti possono effettuare i pagamenti mediante bollettino postale,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nonchè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i codici identificativi del pagamento da indicare obbligatoriamente per il versamento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1C5E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069D1F74" w14:textId="77777777" w:rsidTr="00BD6309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812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C1A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39F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11) nome del soggetto a cui è attribuito, in caso di inerzia, il potere sostitutivo,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nonchè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modalità per attivare tale potere, con indicazione dei recapiti telefonici e delle caselle di posta elettronica istituzionale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EDAF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166CB453" w14:textId="77777777" w:rsidTr="00BD6309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668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1F0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B69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Per i procedimenti ad istanza di parte: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AC66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7220D1C4" w14:textId="77777777" w:rsidTr="00BD6309">
        <w:trPr>
          <w:trHeight w:val="106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A3F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8C4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41F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1) atti e documenti da allegare all'istanza e modulistica necessaria, compresi i fac-simile per le autocertificazioni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1664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9E0A21B" w14:textId="77777777" w:rsidTr="00BD6309">
        <w:trPr>
          <w:trHeight w:val="115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4B6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A54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FB1C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2)  uffici ai quali rivolgersi per informazioni, orari e modalità di accesso con indicazione degli indirizzi, recapiti telefonici e caselle di posta elettronica istituzionale a cui presentare le istanze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39AA6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16579CC" w14:textId="77777777" w:rsidTr="00BD6309">
        <w:trPr>
          <w:trHeight w:val="82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AA72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Bandi di gara e contratti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9994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Informazioni sulle singole procedure in formato tabellare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A852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Codice Identificativo Gara (CIG)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0075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71486E30" w14:textId="77777777" w:rsidTr="00BD6309">
        <w:trPr>
          <w:trHeight w:val="169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532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33B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F6C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Struttura proponente, Oggetto del bando, Procedura di scelta del contraente, Elenco degli operatori invitati a presentare offerte/Numero di offerenti che hanno partecipato al procedimento, Aggiudicatario, Importo di aggiudicazione, Tempi di completamento dell'opera servizio o fornitura, Importo delle somme liquidate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530B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024B7AF5" w14:textId="77777777" w:rsidTr="00BD6309">
        <w:trPr>
          <w:trHeight w:val="403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133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E1F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BBA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Tabelle riassuntive rese liberamente scaricabili in un formato digitale standard aperto con informazioni sui contratti relative all'anno precedente (nello specifico: Codice Identificativo Gara (CIG), struttura proponente, oggetto del bando, procedura di scelta del contraente, elenco degli operatori invitati a presentare offerte/numero di offerenti che hanno partecipato al procedimento, aggiudicatario, importo di aggiudicazione, tempi di completamento dell'opera servizio o fornitura, importo delle somme liquidate)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1C88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84E8728" w14:textId="77777777" w:rsidTr="00BD6309">
        <w:trPr>
          <w:trHeight w:val="108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AB8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9E996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Atti delle amministrazioni aggiudicatrici e degli enti aggiudicatori distintamente per ogni procedura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F42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Programma biennale degli acquisti di beni e servizi, programma triennale dei lavori pubblici e relativi aggiornamenti annuali (se tenuti alla programmazione ai sensi del Codice dei contratti)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DAC7A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008640B0" w14:textId="77777777" w:rsidTr="00BD6309">
        <w:trPr>
          <w:trHeight w:val="45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E44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03A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2C2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Per ciascuna procedura: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A6E3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1DCA10B" w14:textId="77777777" w:rsidTr="00BD6309">
        <w:trPr>
          <w:trHeight w:val="127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5AD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6E6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84BB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Avvisi di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preinformazione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- Avvisi di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preinformazione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(art. 70, c. 1, 2 e 3,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n. 50/2016); Bandi ed avvisi di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preinformazioni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(art. 141,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n. 50/2016)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E7CF6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02F66BD0" w14:textId="77777777" w:rsidTr="00BD6309">
        <w:trPr>
          <w:trHeight w:val="111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D4E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545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972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Delibera a contrarre o atto equivalente (per tutte le procedure)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A5FB5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4B535F1D" w14:textId="77777777" w:rsidTr="00BD6309">
        <w:trPr>
          <w:trHeight w:val="622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C1D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F0B7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542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Avvisi e bandi - 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 w:type="page"/>
              <w:t xml:space="preserve">Avviso (art. 19, c. 1,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n. 50/2016); 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 w:type="page"/>
              <w:t xml:space="preserve">Avviso di indagini di mercato (art. 36, c. 7, 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n. 50/2016 e Linee guida ANAC); 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 w:type="page"/>
              <w:t xml:space="preserve">Avviso di formazione elenco operatori economici e pubblicazione elenco (art. 36, c. 7,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n. 50/2016 e Linee guida ANAC); 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 w:type="page"/>
              <w:t xml:space="preserve">Bandi ed avvisi (art. 36, c. 9,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n. 50/2016); 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 w:type="page"/>
              <w:t xml:space="preserve">Bandi ed avvisi  (art. 73, c. 1, e 4,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n. 50/2016); 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 w:type="page"/>
              <w:t xml:space="preserve">Bandi ed avvisi (art. 127, c. 1,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n. 50/2016); Avviso periodico indicativo (art. 127, c. 2,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n. 50/2016); 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 w:type="page"/>
              <w:t xml:space="preserve">Avviso relativo all’esito della procedura; 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 w:type="page"/>
              <w:t xml:space="preserve">Pubblicazione a livello nazionale di bandi e avvisi; 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 w:type="page"/>
              <w:t xml:space="preserve">Bando di concorso (art. 153, c. 1,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n. 50/2016); 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 w:type="page"/>
              <w:t xml:space="preserve">Avviso di aggiudicazione (art. 153, c. 2,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n. 50/2016); 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 w:type="page"/>
              <w:t xml:space="preserve">Bando di concessione, invito a presentare offerta, documenti di gara (art. 171, c. 1 e 5,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n. 50/2016); 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 w:type="page"/>
              <w:t xml:space="preserve">Avviso in merito alla modifica dell’ordine di importanza dei criteri, Bando di concessione  (art. 173, c. 3,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n. 50/2016);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 w:type="page"/>
              <w:t xml:space="preserve">Bando di gara (art. 183, c. 2,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n. 50/2016); 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 w:type="page"/>
              <w:t xml:space="preserve">Avviso costituzione del privilegio (art. 186, c. 3,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n. 50/2016); 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 w:type="page"/>
              <w:t xml:space="preserve">Bando di gara (art. 188, c. 3,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n. 50/2016)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73470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651F2B45" w14:textId="77777777" w:rsidTr="00BD6309">
        <w:trPr>
          <w:trHeight w:val="18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BEB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456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0899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Avviso sui risultati della procedura di affidamento - Avviso sui risultati della procedura di affidamento con indicazione dei soggetti invitati (art. 36, c. 2,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n. 50/2016); Bando di concorso e avviso sui risultati del concorso (art. 141,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n. 50/2016); Avvisi relativi l’esito della procedura, possono essere raggruppati su base trimestrale (art. 142, c. 3,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n. 50/2016); Elenchi dei verbali delle commissioni di gara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AEFD2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16EB68C7" w14:textId="77777777" w:rsidTr="00BD6309">
        <w:trPr>
          <w:trHeight w:val="201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EA0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FBD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F6DF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Avvisi sistema di qualificazione - Avviso sull’esistenza di un sistema di qualificazione, di cui all’Allegato XIV, parte II, lettera H; Bandi, avviso periodico indicativo; avviso sull’esistenza di un sistema di qualificazione; Avviso di aggiudicazione (art. 140, c. 1, 3 e 4,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n. 50/2016)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9C1C5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62C207CC" w14:textId="77777777" w:rsidTr="00BD6309">
        <w:trPr>
          <w:trHeight w:val="279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555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A32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5D48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Affidamenti 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Gli atti relativi agli affidamenti diretti di lavori, servizi e forniture di somma urgenza e di protezione civile, con specifica dell'affidatario, delle modalità della scelta e delle motivazioni che non hanno consentito il ricorso alle procedure ordinarie (art. 163, c. 10,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n. 50/2016); 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tutti gli atti connessi agli affidamenti in house in formato open data di appalti pubblici e contratti di concessione tra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enti  (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art. 192 c. 3,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n. 50/2016)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4CED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6185D1D4" w14:textId="77777777" w:rsidTr="00BD6309">
        <w:trPr>
          <w:trHeight w:val="21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05E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801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92C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Informazioni ulteriori - Contributi e resoconti degli incontri con portatori di interessi unitamente ai progetti di fattibilità di grandi opere e ai documenti predisposti dalla stazione appaltante (art. 22, c. 1,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n. 50/2016); Informazioni ulteriori, complementari o aggiuntive rispetto a quelle previste dal Codice; Elenco ufficiali operatori economici (art. 90, c. 10,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n. 50/2016)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8EF9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0C87F379" w14:textId="77777777" w:rsidTr="00BD6309">
        <w:trPr>
          <w:trHeight w:val="18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970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6EF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AAC8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Provvedimenti di esclusione e di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amminssione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(entro 2 giorni dalla loro adozione)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9BD16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816A973" w14:textId="77777777" w:rsidTr="00BD6309">
        <w:trPr>
          <w:trHeight w:val="127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33C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77A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EE0E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Composizione della commissione giudicatrice e i curricula dei suoi componenti.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74107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5C385334" w14:textId="77777777" w:rsidTr="00BD6309">
        <w:trPr>
          <w:trHeight w:val="181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569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2F47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838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Testo integrale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di  tutti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i contratti di acquisto di beni e di servizi di importo unitario stimato superiore a  1  milione di euro in esecuzione del programma biennale e suoi aggiornamenti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D5F27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06ACB307" w14:textId="77777777" w:rsidTr="00BD6309">
        <w:trPr>
          <w:trHeight w:val="132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CB47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576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8165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Resoconti della gestione finanziaria dei contratti al termine della loro esecuzione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E6D1C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21BCC4A" w14:textId="77777777" w:rsidTr="00BD6309">
        <w:trPr>
          <w:trHeight w:val="114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CBD94" w14:textId="77777777" w:rsidR="00BD6309" w:rsidRPr="00BD6309" w:rsidRDefault="00BD6309" w:rsidP="00BD63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Sovvenzioni, contributi, sussidi, vantaggi economici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ACC9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Criteri e modalità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629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Atti con i quali sono determinati i criteri e le modalità cui le amministrazioni devono attenersi per la concessione di sovvenzioni, contributi, sussidi ed ausili finanziari e l'attribuzione di vantaggi economici di qualunque genere a persone ed enti pubblici e privati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8D26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l'Ente non eroga alcuna sovvenzione, contributo, sussidio, vantaggio economico</w:t>
            </w:r>
          </w:p>
        </w:tc>
      </w:tr>
      <w:tr w:rsidR="00BD6309" w:rsidRPr="00BD6309" w14:paraId="3B6495F5" w14:textId="77777777" w:rsidTr="00BD6309">
        <w:trPr>
          <w:trHeight w:val="108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F26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8F445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Atti di concessione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EF8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Atti di concessione di sovvenzioni, contributi, sussidi ed ausili finanziari alle imprese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e  comunque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di  vantaggi economici di qualunque genere a persone ed enti pubblici e privati di importo superiore a mille euro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40C3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D6309" w:rsidRPr="00BD6309" w14:paraId="7F468872" w14:textId="77777777" w:rsidTr="00BD6309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AFE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C080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E64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Per ciascun atto: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64F8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D6309" w:rsidRPr="00BD6309" w14:paraId="7FF7A6C8" w14:textId="77777777" w:rsidTr="00BD6309">
        <w:trPr>
          <w:trHeight w:val="57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6E6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625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DC20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1) nome dell'impresa o dell'ente e i rispettivi dati fiscali o il nome di altro soggetto beneficiario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A868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D6309" w:rsidRPr="00BD6309" w14:paraId="15F5BD86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3A4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4D6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FDD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2)  importo del vantaggio economico corrisposto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E45B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D6309" w:rsidRPr="00BD6309" w14:paraId="50D757AC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862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B8F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BEA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3) norma o titolo a base dell'attribuzione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A6A2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D6309" w:rsidRPr="00BD6309" w14:paraId="268F6437" w14:textId="77777777" w:rsidTr="00BD6309">
        <w:trPr>
          <w:trHeight w:val="127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44D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C067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DF03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4) ufficio e funzionario o dirigente responsabile del relativo procedimento amministrativo cui è attribuita la responsabilità dell'istruttoria o della concessione della sovvenzione/contributo/sussidio/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vantagigo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economico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5E5D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D6309" w:rsidRPr="00BD6309" w14:paraId="48FEB181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562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6E5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B45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5) modalità seguita per l'individuazione del beneficiario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EDC1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D6309" w:rsidRPr="00BD6309" w14:paraId="64AFD4D2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767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431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09CD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6) </w:t>
            </w:r>
            <w:r w:rsidRPr="00BD6309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link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al progetto selezionato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E57E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D6309" w:rsidRPr="00BD6309" w14:paraId="21ABB24B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5F3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D20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9968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7) link al curriculum vitae del soggetto incaricato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19AC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D6309" w:rsidRPr="00BD6309" w14:paraId="3A9032AA" w14:textId="77777777" w:rsidTr="00BD6309">
        <w:trPr>
          <w:trHeight w:val="123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9B9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FB5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793D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Elenco (in formato tabellare aperto) dei soggetti beneficiari degli atti di concessione di sovvenzioni, contributi, sussidi ed ausili finanziari alle imprese e di attribuzione di vantaggi economici di qualunque genere a persone ed enti pubblici e privati di importo superiore a mille euro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E8BA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D6309" w:rsidRPr="00BD6309" w14:paraId="02CA44C1" w14:textId="77777777" w:rsidTr="00BD6309">
        <w:trPr>
          <w:trHeight w:val="97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6D4D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Bilanci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1F458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Bilancio </w:t>
            </w:r>
          </w:p>
        </w:tc>
        <w:tc>
          <w:tcPr>
            <w:tcW w:w="8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7B7D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Bilancio di esercizio in formai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ntegrale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e semplificata, anche con ricorso a rappresentazioni grafiche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DE8B" w14:textId="77777777" w:rsidR="00BD6309" w:rsidRPr="00BD6309" w:rsidRDefault="003F5125" w:rsidP="00BD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it-IT"/>
              </w:rPr>
            </w:pPr>
            <w:hyperlink r:id="rId5" w:history="1">
              <w:proofErr w:type="gramStart"/>
              <w:r w:rsidR="00BD6309" w:rsidRPr="00BD6309">
                <w:rPr>
                  <w:rFonts w:ascii="Calibri" w:eastAsia="Times New Roman" w:hAnsi="Calibri" w:cs="Calibri"/>
                  <w:color w:val="0000FF"/>
                  <w:u w:val="single"/>
                  <w:lang w:eastAsia="it-IT"/>
                </w:rPr>
                <w:t>.Bilancio</w:t>
              </w:r>
              <w:proofErr w:type="gramEnd"/>
              <w:r w:rsidR="00BD6309" w:rsidRPr="00BD6309">
                <w:rPr>
                  <w:rFonts w:ascii="Calibri" w:eastAsia="Times New Roman" w:hAnsi="Calibri" w:cs="Calibri"/>
                  <w:color w:val="0000FF"/>
                  <w:u w:val="single"/>
                  <w:lang w:eastAsia="it-IT"/>
                </w:rPr>
                <w:t xml:space="preserve"> al 31,12,2018</w:t>
              </w:r>
            </w:hyperlink>
          </w:p>
        </w:tc>
      </w:tr>
      <w:tr w:rsidR="00BD6309" w:rsidRPr="00BD6309" w14:paraId="1C69D085" w14:textId="77777777" w:rsidTr="00BD6309">
        <w:trPr>
          <w:trHeight w:val="97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53D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8392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4FE1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53E75" w14:textId="77777777" w:rsidR="00BD6309" w:rsidRPr="00BD6309" w:rsidRDefault="003F5125" w:rsidP="00BD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it-IT"/>
              </w:rPr>
            </w:pPr>
            <w:hyperlink r:id="rId6" w:history="1">
              <w:proofErr w:type="gramStart"/>
              <w:r w:rsidR="00BD6309" w:rsidRPr="00BD6309">
                <w:rPr>
                  <w:rFonts w:ascii="Calibri" w:eastAsia="Times New Roman" w:hAnsi="Calibri" w:cs="Calibri"/>
                  <w:color w:val="0000FF"/>
                  <w:u w:val="single"/>
                  <w:lang w:eastAsia="it-IT"/>
                </w:rPr>
                <w:t>Relazione  Revisore</w:t>
              </w:r>
              <w:proofErr w:type="gramEnd"/>
              <w:r w:rsidR="00BD6309" w:rsidRPr="00BD6309">
                <w:rPr>
                  <w:rFonts w:ascii="Calibri" w:eastAsia="Times New Roman" w:hAnsi="Calibri" w:cs="Calibri"/>
                  <w:color w:val="0000FF"/>
                  <w:u w:val="single"/>
                  <w:lang w:eastAsia="it-IT"/>
                </w:rPr>
                <w:t xml:space="preserve"> dei Conti al Bilancio 31,12,2018</w:t>
              </w:r>
            </w:hyperlink>
          </w:p>
        </w:tc>
      </w:tr>
      <w:tr w:rsidR="00BD6309" w:rsidRPr="00BD6309" w14:paraId="46D751F7" w14:textId="77777777" w:rsidTr="00BD6309">
        <w:trPr>
          <w:trHeight w:val="15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32C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568BC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Provvedimenti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FE4D7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Provvedimenti delle p.a. socie che fissano obiettivi specifici, annuali e pluriennali, sul complesso delle spese di funzionamento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ADF5A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C400F4A" w14:textId="77777777" w:rsidTr="00BD6309">
        <w:trPr>
          <w:trHeight w:val="159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5B8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377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45EC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Provvedimenti/contratti in cui le società in controllo pubblico garantiscono il concreto perseguimento degli obiettivi specifici, annuali e pluriennali, sul complesso delle spese di funzionamento, fissati dalle p.a. socie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8E47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7609F168" w14:textId="77777777" w:rsidTr="00BD6309">
        <w:trPr>
          <w:trHeight w:val="109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4707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Beni immobili e gestione patrimonio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C9369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Patrimonio immobiliare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020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Informazioni identificative degli immobili posseduti e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detenuti,  E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' consentita la pubblicazione dei dati in forma aggregata, indicando il numero degli immobili, per particolari e adeguatamente motivate ragioni di sicurezza,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9B88D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5BAEC505" w14:textId="77777777" w:rsidTr="00BD6309">
        <w:trPr>
          <w:trHeight w:val="130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0A1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39A3C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Canoni di locazione o affitto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09CF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Canoni di locazione o di affitto versati o percepiti.  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E'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consentita la pubblicazione dei dati in forma aggregata, indicando il totale dei canoni di locazione o di affitto versati o percepiti, per particolari e adeguatamente motivate ragioni di sicurezza,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310F8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15D08AC2" w14:textId="77777777" w:rsidTr="00BD6309">
        <w:trPr>
          <w:trHeight w:val="165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433B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Controlli e rilievi sull'amministrazione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1648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/>
              <w:t>Organo di controllo che svolge le funzioni di OIV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BEE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Nominativi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D1378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78237893" w14:textId="77777777" w:rsidTr="00BD6309">
        <w:trPr>
          <w:trHeight w:val="168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7F5B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B358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0EB7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Attestazione  sull'assolvimento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degli obblighi di pubblicazione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6C86A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4716EFB6" w14:textId="77777777" w:rsidTr="00BD6309">
        <w:trPr>
          <w:trHeight w:val="91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5992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19A2E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Organi di revisione amministrativa e contabile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99D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Relazioni degli organi di revisione amministrativa e contabile al bilancio di esercizio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EEA14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10E50EE2" w14:textId="77777777" w:rsidTr="00BD6309">
        <w:trPr>
          <w:trHeight w:val="109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6E91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03BE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Corte dei conti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96A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Tutti i rilievi della Corte dei conti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ancorchè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non recepiti riguardanti l'organizzazione e l'attività delle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socità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/enti e dei loro uffici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07B1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7AFABFB4" w14:textId="77777777" w:rsidTr="00BD6309">
        <w:trPr>
          <w:trHeight w:val="70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8B810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Servizi erogati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A0DFD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Carta dei servizi e standard di qualità</w:t>
            </w:r>
          </w:p>
        </w:tc>
        <w:tc>
          <w:tcPr>
            <w:tcW w:w="8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6406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Carta dei servizi o documento contenente gli standard di qualità dei servizi pubblici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50E1A" w14:textId="77777777" w:rsidR="00BD6309" w:rsidRPr="00BD6309" w:rsidRDefault="003F5125" w:rsidP="00BD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it-IT"/>
              </w:rPr>
            </w:pPr>
            <w:hyperlink r:id="rId7" w:history="1">
              <w:proofErr w:type="gramStart"/>
              <w:r w:rsidR="00BD6309" w:rsidRPr="00BD6309">
                <w:rPr>
                  <w:rFonts w:ascii="Calibri" w:eastAsia="Times New Roman" w:hAnsi="Calibri" w:cs="Calibri"/>
                  <w:color w:val="0000FF"/>
                  <w:u w:val="single"/>
                  <w:lang w:eastAsia="it-IT"/>
                </w:rPr>
                <w:t>.CDS</w:t>
              </w:r>
              <w:proofErr w:type="gramEnd"/>
              <w:r w:rsidR="00BD6309" w:rsidRPr="00BD6309">
                <w:rPr>
                  <w:rFonts w:ascii="Calibri" w:eastAsia="Times New Roman" w:hAnsi="Calibri" w:cs="Calibri"/>
                  <w:color w:val="0000FF"/>
                  <w:u w:val="single"/>
                  <w:lang w:eastAsia="it-IT"/>
                </w:rPr>
                <w:t xml:space="preserve"> RSA SACRO CUORE</w:t>
              </w:r>
            </w:hyperlink>
          </w:p>
        </w:tc>
      </w:tr>
      <w:tr w:rsidR="00BD6309" w:rsidRPr="00BD6309" w14:paraId="02199D17" w14:textId="77777777" w:rsidTr="00BD6309">
        <w:trPr>
          <w:trHeight w:val="70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9487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CC7D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AF35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6350" w14:textId="77777777" w:rsidR="00BD6309" w:rsidRPr="00BD6309" w:rsidRDefault="003F5125" w:rsidP="00BD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it-IT"/>
              </w:rPr>
            </w:pPr>
            <w:hyperlink r:id="rId8" w:history="1">
              <w:r w:rsidR="00BD6309" w:rsidRPr="00BD6309">
                <w:rPr>
                  <w:rFonts w:ascii="Calibri" w:eastAsia="Times New Roman" w:hAnsi="Calibri" w:cs="Calibri"/>
                  <w:color w:val="0000FF"/>
                  <w:u w:val="single"/>
                  <w:lang w:eastAsia="it-IT"/>
                </w:rPr>
                <w:t>CDS C.A.H. COLIBRI'</w:t>
              </w:r>
            </w:hyperlink>
          </w:p>
        </w:tc>
      </w:tr>
      <w:tr w:rsidR="00BD6309" w:rsidRPr="00BD6309" w14:paraId="1462601A" w14:textId="77777777" w:rsidTr="00BD6309">
        <w:trPr>
          <w:trHeight w:val="70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C2CD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154D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1113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C1D8" w14:textId="77777777" w:rsidR="00BD6309" w:rsidRPr="00BD6309" w:rsidRDefault="003F5125" w:rsidP="00BD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it-IT"/>
              </w:rPr>
            </w:pPr>
            <w:hyperlink r:id="rId9" w:history="1">
              <w:r w:rsidR="00BD6309" w:rsidRPr="00BD6309">
                <w:rPr>
                  <w:rFonts w:ascii="Calibri" w:eastAsia="Times New Roman" w:hAnsi="Calibri" w:cs="Calibri"/>
                  <w:color w:val="0000FF"/>
                  <w:u w:val="single"/>
                  <w:lang w:eastAsia="it-IT"/>
                </w:rPr>
                <w:t>CDS C.A. CASA DEI PINI</w:t>
              </w:r>
            </w:hyperlink>
          </w:p>
        </w:tc>
      </w:tr>
      <w:tr w:rsidR="00BD6309" w:rsidRPr="00BD6309" w14:paraId="374295BF" w14:textId="77777777" w:rsidTr="00BD6309">
        <w:trPr>
          <w:trHeight w:val="70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D76C0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16B2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8BB57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E254" w14:textId="77777777" w:rsidR="00BD6309" w:rsidRPr="00BD6309" w:rsidRDefault="003F5125" w:rsidP="00BD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it-IT"/>
              </w:rPr>
            </w:pPr>
            <w:hyperlink r:id="rId10" w:history="1">
              <w:r w:rsidR="00BD6309" w:rsidRPr="00BD6309">
                <w:rPr>
                  <w:rFonts w:ascii="Calibri" w:eastAsia="Times New Roman" w:hAnsi="Calibri" w:cs="Calibri"/>
                  <w:color w:val="0000FF"/>
                  <w:u w:val="single"/>
                  <w:lang w:eastAsia="it-IT"/>
                </w:rPr>
                <w:t>CDS C.A.S.A. DEL SORRISO PT</w:t>
              </w:r>
            </w:hyperlink>
          </w:p>
        </w:tc>
      </w:tr>
      <w:tr w:rsidR="00BD6309" w:rsidRPr="00BD6309" w14:paraId="05229909" w14:textId="77777777" w:rsidTr="00BD6309">
        <w:trPr>
          <w:trHeight w:val="70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7831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C3CB4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1A63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1C013" w14:textId="77777777" w:rsidR="00BD6309" w:rsidRPr="00BD6309" w:rsidRDefault="003F5125" w:rsidP="00BD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it-IT"/>
              </w:rPr>
            </w:pPr>
            <w:hyperlink r:id="rId11" w:history="1">
              <w:r w:rsidR="00BD6309" w:rsidRPr="00BD6309">
                <w:rPr>
                  <w:rFonts w:ascii="Calibri" w:eastAsia="Times New Roman" w:hAnsi="Calibri" w:cs="Calibri"/>
                  <w:color w:val="0000FF"/>
                  <w:u w:val="single"/>
                  <w:lang w:eastAsia="it-IT"/>
                </w:rPr>
                <w:t>CDS C.A.S.A. DEL SORRISO 1P</w:t>
              </w:r>
            </w:hyperlink>
          </w:p>
        </w:tc>
      </w:tr>
      <w:tr w:rsidR="00BD6309" w:rsidRPr="00BD6309" w14:paraId="3708F2D5" w14:textId="77777777" w:rsidTr="00BD6309">
        <w:trPr>
          <w:trHeight w:val="114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592C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07ED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Class action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D4B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Notizia del ricorso in giudizio proposto dai titolari di interessi giuridicamente rilevanti ed omogenei nei confronti delle amministrazioni e dei concessionari di servizio pubblico al fine di ripristinare il corretto svolgimento della funzione o la corretta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erogazione  di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 un  servizio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F3C6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Nessuna causa in corso</w:t>
            </w:r>
          </w:p>
        </w:tc>
      </w:tr>
      <w:tr w:rsidR="00BD6309" w:rsidRPr="00BD6309" w14:paraId="07E582E1" w14:textId="77777777" w:rsidTr="00BD6309">
        <w:trPr>
          <w:trHeight w:val="67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8B19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C4E0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B47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Sentenza di definizione del giudizio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42E00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D6309" w:rsidRPr="00BD6309" w14:paraId="308AE33D" w14:textId="77777777" w:rsidTr="00BD6309">
        <w:trPr>
          <w:trHeight w:val="67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AB327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A89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CFB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Misure adottate in ottemperanza alla sentenza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CB365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bookmarkStart w:id="1" w:name="_GoBack"/>
        <w:bookmarkEnd w:id="1"/>
      </w:tr>
      <w:tr w:rsidR="00BD6309" w:rsidRPr="00BD6309" w14:paraId="636FA37B" w14:textId="77777777" w:rsidTr="00BD6309">
        <w:trPr>
          <w:trHeight w:val="115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C61D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18AC8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Costi contabilizzati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FE2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Costi contabilizzati dei servizi erogati agli utenti, sia finali che intermedi e il relativo andamento nel tempo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4D20" w14:textId="509756AA" w:rsidR="00BD6309" w:rsidRPr="00BD6309" w:rsidRDefault="003F5125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2" w:history="1">
              <w:proofErr w:type="gramStart"/>
              <w:r w:rsidRPr="003F5125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..</w:t>
              </w:r>
              <w:proofErr w:type="gramEnd"/>
              <w:r w:rsidRPr="003F5125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\BILANCIO 2018\costi contabilizzati anno 2018-2017.pdf</w:t>
              </w:r>
            </w:hyperlink>
            <w:r w:rsidR="00BD6309" w:rsidRPr="00BD6309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D6309" w:rsidRPr="00BD6309" w14:paraId="42B68FE7" w14:textId="77777777" w:rsidTr="00BD6309">
        <w:trPr>
          <w:trHeight w:val="6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FA43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C89FC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Liste di attesa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6498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Criteri di formazione delle liste di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attesa,  tempi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di attesa previsti e tempi medi effettivi di attesa per ciascuna tipologia di prestazione erogata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EC93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Per la RSA Sacro Cuore i criteri di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foramzione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della lista di attesa sono indicati nella Carta dei Servizi. Per quanto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riguarda  i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tempi di permanenza in lista d'attesa non sono influenzabili da parte della Cooperativa. A livello statistico nell'anno 2018 sono entrati 7 nuovi utenti su un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toatle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di 24 posti letto. Mentre nell'anno 2017 i nuovi entrati sono stati 11 su un totale di 24 posti letto. Per le altre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U.d.O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. di norma non vi è lista d'attesa. Per richieste di eventuali informazioni più specifiche contattare il numero 0383,3931 e chiedere della Direzione Generale.</w:t>
            </w:r>
          </w:p>
        </w:tc>
      </w:tr>
      <w:tr w:rsidR="00BD6309" w:rsidRPr="00BD6309" w14:paraId="7134F3F2" w14:textId="77777777" w:rsidTr="00BD6309">
        <w:trPr>
          <w:trHeight w:val="274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B7C3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2803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Servizi in rete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0F9C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Risultati delle rilevazioni sulla soddisfazione da parte degli utenti rispetto alla qualità dei servizi in rete resi all’utente,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anche  in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 termini  di   fruibilità,   accessibilità  e tempestività, statistiche di utilizzo dei servizi in rete.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C082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48F76D2C" w14:textId="77777777" w:rsidTr="00BD6309">
        <w:trPr>
          <w:trHeight w:val="18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7803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Pagamenti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BD08D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Dati sui pagamenti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734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Dati sui propri pagamenti in relazione alla tipologia di spesa sostenuta, all'ambito temporale di riferimento e ai beneficiari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07F7B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713EA800" w14:textId="77777777" w:rsidTr="00BD6309">
        <w:trPr>
          <w:trHeight w:val="108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028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00AF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Indicatore di tempestività dei pagamenti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3E9A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Indicatore dei tempi medi di pagamento relativi agli acquisti di beni, servizi, prestazioni professionali e forniture (indicatore annuale di tempestività dei pagamenti)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88338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8748D23" w14:textId="77777777" w:rsidTr="00BD6309">
        <w:trPr>
          <w:trHeight w:val="124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EBB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335C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3131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Indicatore trimestrale di tempestività dei pagamenti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16174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63169735" w14:textId="77777777" w:rsidTr="00BD6309">
        <w:trPr>
          <w:trHeight w:val="106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441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B1D8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8F70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Ammontare complessivo dei debiti e il numero delle imprese creditrici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A5EE1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64821B54" w14:textId="77777777" w:rsidTr="00BD6309">
        <w:trPr>
          <w:trHeight w:val="198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B24E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4350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IBAN e pagamenti informatici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19F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Nelle richieste di pagamento: i codici IBAN identificativi del conto di pagamento, ovvero di imputazione del versamento in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Tesoreria,  tramite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i quali i soggetti versanti possono effettuare i pagamenti mediante bonifico bancario o postale, ovvero gli identificativi del conto corrente postale sul quale i soggetti versanti possono effettuare i pagamenti mediante bollettino postale,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nonchè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i codici identificativi del pagamento da indicare obbligatoriamente per il versamento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42AFE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6FC5F6B3" w14:textId="77777777" w:rsidTr="00BD6309">
        <w:trPr>
          <w:trHeight w:val="456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432C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Opere pubbliche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0F122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Atti di programmazione delle opere pubbliche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F92D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Atti di programmazione delle opere pubbliche (</w:t>
            </w:r>
            <w:r w:rsidRPr="00BD6309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link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alla sotto-sezione "bandi di gara e contratti").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br w:type="page"/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06A98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L'ente non realizza opere pubbliche</w:t>
            </w:r>
          </w:p>
        </w:tc>
      </w:tr>
      <w:tr w:rsidR="00BD6309" w:rsidRPr="00BD6309" w14:paraId="16D955B0" w14:textId="77777777" w:rsidTr="00BD6309">
        <w:trPr>
          <w:trHeight w:val="205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14A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4787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Tempi costi e indicatori di realizzazione delle opere pubbliche 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EA9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Informazioni relative ai tempi e agli indicatori di realizzazione delle opere pubbliche in corso o completate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CC047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D6309" w:rsidRPr="00BD6309" w14:paraId="5C12E0F3" w14:textId="77777777" w:rsidTr="00BD6309">
        <w:trPr>
          <w:trHeight w:val="79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F80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51F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890D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Informazioni relative ai costi unitari di realizzazione delle opere pubbliche in corso o completate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9DB67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D6309" w:rsidRPr="00BD6309" w14:paraId="7ED0F340" w14:textId="77777777" w:rsidTr="00BD6309">
        <w:trPr>
          <w:trHeight w:val="132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C9EA5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Informazioni ambientali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F0E03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95C6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Informazioni ambientali che le amministrazioni detengono ai fini delle proprie attività istituzionali: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0163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5F6548E5" w14:textId="77777777" w:rsidTr="00BD6309">
        <w:trPr>
          <w:trHeight w:val="127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D89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A3F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9765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1) Stato degli elementi dell'ambiente, quali l'aria, l'atmosfera, l'acqua, il suolo, il territorio, i siti naturali, compresi gli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igrotopi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, le zone costiere e marine, la diversità biologica ed i suoi elementi costitutivi, compresi gli organismi geneticamente modificati, e, inoltre, le interazioni tra questi elementi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E2DF1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5536AEF1" w14:textId="77777777" w:rsidTr="00BD6309">
        <w:trPr>
          <w:trHeight w:val="136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6AE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225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994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2) Fattori quali le sostanze, l'energia, il rumore, le radiazioni od i rifiuti, anche quelli radioattivi, le emissioni, gli scarichi ed altri rilasci nell'ambiente, che incidono o possono incidere sugli elementi dell'ambiente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F0B70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02B3B186" w14:textId="77777777" w:rsidTr="00BD6309">
        <w:trPr>
          <w:trHeight w:val="186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299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8D9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EBF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3) Misure, anche amministrative, quali le politiche, le disposizioni legislative, i piani, i programmi, gli accordi ambientali e ogni altro atto, anche di natura amministrativa, nonché le attività che incidono o possono incidere sugli elementi e sui fattori dell'ambiente ed analisi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costi-benefìci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ed altre analisi ed ipotesi economiche usate nell'àmbito delle stesse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4436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3C751EB1" w14:textId="77777777" w:rsidTr="00BD6309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165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6F23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668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4) Misure o attività finalizzate a proteggere i suddetti elementi ed analisi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costi-benefìci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ed altre analisi ed ipotesi economiche usate nell'àmbito delle stesse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A60ED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09EF9036" w14:textId="77777777" w:rsidTr="00BD6309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47C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E1E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C4CB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5) Relazioni sull'attuazione della legislazione ambientale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9EC4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6E6086B6" w14:textId="77777777" w:rsidTr="00BD6309">
        <w:trPr>
          <w:trHeight w:val="138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144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A52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6E6A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6) Stato della salute e della sicurezza umana, compresa la contaminazione della catena alimentare, le condizioni della vita umana, il paesaggio, i siti e gli edifici d'interesse culturale, per quanto influenzabili dallo stato degli elementi dell'ambiente, attraverso tali elementi, da qualsiasi fattore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C009D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61007055" w14:textId="77777777" w:rsidTr="00BD6309">
        <w:trPr>
          <w:trHeight w:val="153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CE1BE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 xml:space="preserve">Altri contenuti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CDF9C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Prevenzione della Corruzione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363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Piano triennale per la prevenzione della corruzione e della trasparenza e suoi allegati, oppure le misure integrative di prevenzione della corruzione individuate ai sensi dell’articolo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1,comma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2-bis della legge n. 190 del 2012, (MOG 231)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C8CF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FC7209D" w14:textId="77777777" w:rsidTr="00BD6309">
        <w:trPr>
          <w:trHeight w:val="136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637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A0D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C15C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Nominativo e recapito del Responsabile della prevenzione della corruzione e della trasparenza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AB0F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76A91886" w14:textId="77777777" w:rsidTr="00BD6309">
        <w:trPr>
          <w:trHeight w:val="114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006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C7D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EB027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Relazione del responsabile della prevenzione della corruzione recante i risultati dell’attività svolta (entro il 15 dicembre di ogni anno)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A1EE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79DEE1DB" w14:textId="77777777" w:rsidTr="00BD6309">
        <w:trPr>
          <w:trHeight w:val="106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D0A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856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D2B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Atti di accertamento delle violazioni delle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disposizioni  di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cui al d.lgs. n. 39/2013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BE00C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641E459E" w14:textId="77777777" w:rsidTr="00BD6309">
        <w:trPr>
          <w:trHeight w:val="184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82EC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Altri contenuti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A8368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Accesso civico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0075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Nome del soggetto cui è presentata la richiesta di accesso civico, </w:t>
            </w:r>
            <w:r w:rsidRPr="00BD6309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REGOLAMENTO DI ACCESSO AGLI ATTI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, con indicazione dei recapiti telefonici e delle caselle di posta elettronica istituzionale e nome del titolare del potere sostitutivo, attivabile nei casi di ritardo o mancata risposta, con indicazione dei recapiti telefonici e delle caselle di posta elettronica istituzionale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79225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collegamento con regolamento accesso agli atti </w:t>
            </w:r>
          </w:p>
        </w:tc>
      </w:tr>
      <w:tr w:rsidR="00BD6309" w:rsidRPr="00BD6309" w14:paraId="025EF493" w14:textId="77777777" w:rsidTr="00BD6309">
        <w:trPr>
          <w:trHeight w:val="130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B6B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193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F775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Nomi Uffici competenti cui è presentata la richiesta di accesso civico,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nonchè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modalità per l'esercizio di tale diritto, con indicazione dei recapiti telefonici e delle caselle di posta elettronica istituzionale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23F31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D6309" w:rsidRPr="00BD6309" w14:paraId="21F9E144" w14:textId="77777777" w:rsidTr="00BD6309">
        <w:trPr>
          <w:trHeight w:val="169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6EFA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29A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FA2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Nomi Uffici competenti cui è presentata la richiesta di accesso civico, </w:t>
            </w:r>
            <w:r w:rsidRPr="00BD6309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 xml:space="preserve">regolamento di accesso agli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atti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,,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con indicazione dei recapiti telefonici e delle caselle di posta elettronica istituzionale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A34D6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D6309" w:rsidRPr="00BD6309" w14:paraId="709E3BDD" w14:textId="77777777" w:rsidTr="00BD6309">
        <w:trPr>
          <w:trHeight w:val="223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BA49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280F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A15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Elenco delle richieste di accesso</w:t>
            </w:r>
            <w:r w:rsidRPr="00BD6309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</w:t>
            </w: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con indicazione dell’oggetto e della data della richiesta nonché del relativo esito con la data della decisione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456D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Ad oggi non vi sono richieste di accesso.</w:t>
            </w:r>
          </w:p>
        </w:tc>
      </w:tr>
      <w:tr w:rsidR="00BD6309" w:rsidRPr="00BD6309" w14:paraId="57F777C9" w14:textId="77777777" w:rsidTr="00BD6309">
        <w:trPr>
          <w:trHeight w:val="166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B8241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Altri contenuti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998F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Accessibilità e Catalogo dei dati, metadati e banche dati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C14B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Catalogo dei dati, dei metadati definitivi e delle relative banche dati in possesso delle amministrazioni, da pubblicare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anche  tramite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link al Repertorio nazionale dei dati territoriali (www.rndt.gov.it), al  catalogo dei dati della PA e delle banche dati  www.dati.gov.it e </w:t>
            </w:r>
            <w:proofErr w:type="spell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e</w:t>
            </w:r>
            <w:proofErr w:type="spell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 http://basidati.agid.gov.it/catalogo gestiti da AGID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71E04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497DF23B" w14:textId="77777777" w:rsidTr="00BD6309">
        <w:trPr>
          <w:trHeight w:val="199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4F4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6142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91498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Regolamenti che disciplinano l'esercizio della facoltà di accesso telematico e il riutilizzo dei dati, fatti salvi i dati presenti in Anagrafe tributaria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C92F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BD6309" w:rsidRPr="00BD6309" w14:paraId="2A185D41" w14:textId="77777777" w:rsidTr="00BD6309">
        <w:trPr>
          <w:trHeight w:val="31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9952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Altri contenuti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E176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Dati ulteriori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63AD" w14:textId="77777777" w:rsidR="00BD6309" w:rsidRPr="00BD6309" w:rsidRDefault="00BD6309" w:rsidP="00BD6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Dati, informazioni e documenti ulteriori che società ed </w:t>
            </w:r>
            <w:proofErr w:type="gramStart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enti  non</w:t>
            </w:r>
            <w:proofErr w:type="gramEnd"/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 xml:space="preserve"> hanno l'obbligo di pubblicare ai sensi della normativa vigente e che non sono riconducibili alle sottosezioni indicate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CEB2" w14:textId="77777777" w:rsidR="00BD6309" w:rsidRPr="00BD6309" w:rsidRDefault="00BD6309" w:rsidP="00B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D6309">
              <w:rPr>
                <w:rFonts w:ascii="Times New Roman" w:eastAsia="Times New Roman" w:hAnsi="Times New Roman" w:cs="Times New Roman"/>
                <w:lang w:eastAsia="it-IT"/>
              </w:rPr>
              <w:t>Non sono disponibili dati ulteriori</w:t>
            </w:r>
          </w:p>
        </w:tc>
      </w:tr>
    </w:tbl>
    <w:p w14:paraId="03BE513F" w14:textId="77777777" w:rsidR="00946E8F" w:rsidRDefault="00946E8F"/>
    <w:sectPr w:rsidR="00946E8F" w:rsidSect="00BD630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09"/>
    <w:rsid w:val="001564F8"/>
    <w:rsid w:val="003F5125"/>
    <w:rsid w:val="006A7D70"/>
    <w:rsid w:val="00946E8F"/>
    <w:rsid w:val="00B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F426"/>
  <w15:chartTrackingRefBased/>
  <w15:docId w15:val="{F36A9C8E-DF98-4F2F-94BE-8F2F257B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630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6309"/>
    <w:rPr>
      <w:color w:val="800080"/>
      <w:u w:val="single"/>
    </w:rPr>
  </w:style>
  <w:style w:type="paragraph" w:customStyle="1" w:styleId="msonormal0">
    <w:name w:val="msonormal"/>
    <w:basedOn w:val="Normale"/>
    <w:rsid w:val="00BD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5">
    <w:name w:val="font5"/>
    <w:basedOn w:val="Normale"/>
    <w:rsid w:val="00BD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font6">
    <w:name w:val="font6"/>
    <w:basedOn w:val="Normale"/>
    <w:rsid w:val="00BD630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it-IT"/>
    </w:rPr>
  </w:style>
  <w:style w:type="paragraph" w:customStyle="1" w:styleId="font7">
    <w:name w:val="font7"/>
    <w:basedOn w:val="Normale"/>
    <w:rsid w:val="00BD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eastAsia="it-IT"/>
    </w:rPr>
  </w:style>
  <w:style w:type="paragraph" w:customStyle="1" w:styleId="font8">
    <w:name w:val="font8"/>
    <w:basedOn w:val="Normale"/>
    <w:rsid w:val="00BD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it-IT"/>
    </w:rPr>
  </w:style>
  <w:style w:type="paragraph" w:customStyle="1" w:styleId="font9">
    <w:name w:val="font9"/>
    <w:basedOn w:val="Normale"/>
    <w:rsid w:val="00BD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it-IT"/>
    </w:rPr>
  </w:style>
  <w:style w:type="paragraph" w:customStyle="1" w:styleId="font10">
    <w:name w:val="font10"/>
    <w:basedOn w:val="Normale"/>
    <w:rsid w:val="00BD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u w:val="single"/>
      <w:lang w:eastAsia="it-IT"/>
    </w:rPr>
  </w:style>
  <w:style w:type="paragraph" w:customStyle="1" w:styleId="font11">
    <w:name w:val="font11"/>
    <w:basedOn w:val="Normale"/>
    <w:rsid w:val="00BD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it-IT"/>
    </w:rPr>
  </w:style>
  <w:style w:type="paragraph" w:customStyle="1" w:styleId="font12">
    <w:name w:val="font12"/>
    <w:basedOn w:val="Normale"/>
    <w:rsid w:val="00BD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FF"/>
      <w:lang w:eastAsia="it-IT"/>
    </w:rPr>
  </w:style>
  <w:style w:type="paragraph" w:customStyle="1" w:styleId="font13">
    <w:name w:val="font13"/>
    <w:basedOn w:val="Normale"/>
    <w:rsid w:val="00BD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font14">
    <w:name w:val="font14"/>
    <w:basedOn w:val="Normale"/>
    <w:rsid w:val="00BD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it-IT"/>
    </w:rPr>
  </w:style>
  <w:style w:type="paragraph" w:customStyle="1" w:styleId="font15">
    <w:name w:val="font15"/>
    <w:basedOn w:val="Normale"/>
    <w:rsid w:val="00BD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double"/>
      <w:lang w:eastAsia="it-IT"/>
    </w:rPr>
  </w:style>
  <w:style w:type="paragraph" w:customStyle="1" w:styleId="xl65">
    <w:name w:val="xl65"/>
    <w:basedOn w:val="Normale"/>
    <w:rsid w:val="00BD630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BD630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BD6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BD6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BD6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BD6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BD6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BD6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BD6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BD6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BD6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BD6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BD6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4"/>
      <w:szCs w:val="24"/>
      <w:lang w:eastAsia="it-IT"/>
    </w:rPr>
  </w:style>
  <w:style w:type="paragraph" w:customStyle="1" w:styleId="xl78">
    <w:name w:val="xl78"/>
    <w:basedOn w:val="Normale"/>
    <w:rsid w:val="00BD6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BD6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BD6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81">
    <w:name w:val="xl81"/>
    <w:basedOn w:val="Normale"/>
    <w:rsid w:val="00BD6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82">
    <w:name w:val="xl82"/>
    <w:basedOn w:val="Normale"/>
    <w:rsid w:val="00BD6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4"/>
      <w:szCs w:val="24"/>
      <w:lang w:eastAsia="it-IT"/>
    </w:rPr>
  </w:style>
  <w:style w:type="paragraph" w:customStyle="1" w:styleId="xl83">
    <w:name w:val="xl83"/>
    <w:basedOn w:val="Normale"/>
    <w:rsid w:val="00BD6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BD6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BD630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86">
    <w:name w:val="xl86"/>
    <w:basedOn w:val="Normale"/>
    <w:rsid w:val="00BD630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BD630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customStyle="1" w:styleId="xl88">
    <w:name w:val="xl88"/>
    <w:basedOn w:val="Normale"/>
    <w:rsid w:val="00BD6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BD6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BD6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it-IT"/>
    </w:rPr>
  </w:style>
  <w:style w:type="paragraph" w:customStyle="1" w:styleId="xl91">
    <w:name w:val="xl91"/>
    <w:basedOn w:val="Normale"/>
    <w:rsid w:val="00BD6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BD630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BD630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xl94">
    <w:name w:val="xl94"/>
    <w:basedOn w:val="Normale"/>
    <w:rsid w:val="00BD6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5">
    <w:name w:val="xl95"/>
    <w:basedOn w:val="Normale"/>
    <w:rsid w:val="00BD6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96">
    <w:name w:val="xl96"/>
    <w:basedOn w:val="Normale"/>
    <w:rsid w:val="00BD6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BD6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98">
    <w:name w:val="xl98"/>
    <w:basedOn w:val="Normale"/>
    <w:rsid w:val="00BD630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customStyle="1" w:styleId="xl99">
    <w:name w:val="xl99"/>
    <w:basedOn w:val="Normale"/>
    <w:rsid w:val="00BD630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5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tente\Desktop\DIREZIONE\RESIDENZE\CARTA%20DEI%20SERVIZI%20CORRETTA\CDS%20C.A.H.%20COLIBRI'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tente\Desktop\DIREZIONE\RESIDENZE\CARTA%20DEI%20SERVIZI%20CORRETTA\CDS%20RSA%20SACRO%20CUORE.pdf" TargetMode="External"/><Relationship Id="rId12" Type="http://schemas.openxmlformats.org/officeDocument/2006/relationships/hyperlink" Target="../BILANCIO%202018/costi%20contabilizzati%20anno%202018-20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tente\Desktop\BILANCIO%202018\RELAZIONE%20REVISORE%20UNICO.pdf" TargetMode="External"/><Relationship Id="rId11" Type="http://schemas.openxmlformats.org/officeDocument/2006/relationships/hyperlink" Target="file:///C:\Users\Utente\Desktop\DIREZIONE\RESIDENZE\CARTA%20DEI%20SERVIZI%20CORRETTA\CDS%20C.A.S.A.%20DEL%20SORRISO%201P.pdf" TargetMode="External"/><Relationship Id="rId5" Type="http://schemas.openxmlformats.org/officeDocument/2006/relationships/hyperlink" Target="file:///C:\Users\Utente\Desktop\BILANCIO%202018\pdf\bilancio%202018.pdf" TargetMode="External"/><Relationship Id="rId10" Type="http://schemas.openxmlformats.org/officeDocument/2006/relationships/hyperlink" Target="file:///C:\Users\Utente\Desktop\DIREZIONE\RESIDENZE\CARTA%20DEI%20SERVIZI%20CORRETTA\CDS%20C.A.S.A.%20DEL%20SORRISO%20P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tente\Desktop\DIREZIONE\RESIDENZE\CARTA%20DEI%20SERVIZI%20CORRETTA\cds%20CA%20casa%20dei%20pin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FA72B-B5B5-451A-B1D8-A1CE6EA3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5663</Words>
  <Characters>32285</Characters>
  <Application>Microsoft Office Word</Application>
  <DocSecurity>0</DocSecurity>
  <Lines>269</Lines>
  <Paragraphs>75</Paragraphs>
  <ScaleCrop>false</ScaleCrop>
  <Company/>
  <LinksUpToDate>false</LinksUpToDate>
  <CharactersWithSpaces>37873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2019-10-01T12:53:00Z</dcterms:created>
  <dcterms:modified xsi:type="dcterms:W3CDTF">2019-10-01T13:15:00Z</dcterms:modified>
</cp:coreProperties>
</file>